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Pr="00373D7E" w:rsidRDefault="00243A9F" w:rsidP="008209B2">
      <w:pPr>
        <w:pStyle w:val="Geenafstand"/>
        <w:rPr>
          <w:sz w:val="24"/>
        </w:rPr>
      </w:pPr>
      <w:bookmarkStart w:id="0" w:name="_GoBack"/>
      <w:bookmarkEnd w:id="0"/>
      <w:r>
        <w:rPr>
          <w:b/>
          <w:sz w:val="24"/>
        </w:rPr>
        <w:t>Hand-out</w:t>
      </w:r>
      <w:r w:rsidR="008209B2" w:rsidRPr="00373D7E">
        <w:rPr>
          <w:b/>
          <w:sz w:val="24"/>
        </w:rPr>
        <w:t xml:space="preserve"> S&amp;D2 week 3 (15-05-2018)</w:t>
      </w:r>
    </w:p>
    <w:p w:rsidR="008209B2" w:rsidRPr="00373D7E" w:rsidRDefault="008209B2" w:rsidP="008209B2">
      <w:pPr>
        <w:pStyle w:val="Geenafstand"/>
        <w:rPr>
          <w:sz w:val="24"/>
        </w:rPr>
      </w:pPr>
    </w:p>
    <w:p w:rsidR="00C21DE9" w:rsidRPr="00DC7F4F" w:rsidRDefault="00C21DE9" w:rsidP="008209B2">
      <w:pPr>
        <w:pStyle w:val="Geenafstand"/>
        <w:rPr>
          <w:i/>
          <w:sz w:val="24"/>
        </w:rPr>
      </w:pPr>
      <w:r w:rsidRPr="00DC7F4F">
        <w:rPr>
          <w:i/>
          <w:sz w:val="24"/>
          <w:u w:val="single"/>
        </w:rPr>
        <w:t>kernbegrippen</w:t>
      </w:r>
      <w:r w:rsidRPr="00DC7F4F">
        <w:rPr>
          <w:i/>
          <w:sz w:val="24"/>
        </w:rPr>
        <w:t>: comorbiditeit, prevalentie, orthografie, (de)coderen, accuratesse vs. tempo, remediëring, didactische resistentie</w:t>
      </w:r>
      <w:r w:rsidR="00EA5B4F" w:rsidRPr="00DC7F4F">
        <w:rPr>
          <w:i/>
          <w:sz w:val="24"/>
        </w:rPr>
        <w:t>, laaggeletterdheid, functionele geletterdheid</w:t>
      </w:r>
      <w:r w:rsidR="00F26A7B" w:rsidRPr="00DC7F4F">
        <w:rPr>
          <w:i/>
          <w:sz w:val="24"/>
        </w:rPr>
        <w:t>, klank-tekenkoppeling (= foneem-grafeemkoppeling)</w:t>
      </w:r>
    </w:p>
    <w:p w:rsidR="00C21DE9" w:rsidRPr="00373D7E" w:rsidRDefault="00C21DE9" w:rsidP="008209B2">
      <w:pPr>
        <w:pStyle w:val="Geenafstand"/>
        <w:rPr>
          <w:sz w:val="24"/>
        </w:rPr>
      </w:pPr>
    </w:p>
    <w:p w:rsidR="00DC7F4F" w:rsidRDefault="00DC7F4F" w:rsidP="008209B2">
      <w:pPr>
        <w:pStyle w:val="Geenafstand"/>
        <w:rPr>
          <w:sz w:val="24"/>
        </w:rPr>
      </w:pPr>
    </w:p>
    <w:p w:rsidR="000A073F" w:rsidRPr="00DC7F4F" w:rsidRDefault="000A073F" w:rsidP="008209B2">
      <w:pPr>
        <w:pStyle w:val="Geenafstand"/>
        <w:rPr>
          <w:sz w:val="24"/>
          <w:u w:val="single"/>
        </w:rPr>
      </w:pPr>
      <w:r w:rsidRPr="00DC7F4F">
        <w:rPr>
          <w:sz w:val="24"/>
          <w:u w:val="single"/>
        </w:rPr>
        <w:t>Centrale vragen:</w:t>
      </w:r>
    </w:p>
    <w:p w:rsidR="000A073F" w:rsidRPr="00373D7E" w:rsidRDefault="000A073F" w:rsidP="008209B2">
      <w:pPr>
        <w:pStyle w:val="Geenafstand"/>
        <w:rPr>
          <w:sz w:val="24"/>
        </w:rPr>
      </w:pPr>
      <w:r w:rsidRPr="00373D7E">
        <w:rPr>
          <w:sz w:val="24"/>
        </w:rPr>
        <w:t>1. Hoe wordt dyslexie op de basisschool gesignaleerd?</w:t>
      </w:r>
    </w:p>
    <w:p w:rsidR="000A073F" w:rsidRPr="00373D7E" w:rsidRDefault="00AA1416" w:rsidP="008209B2">
      <w:pPr>
        <w:pStyle w:val="Geenafstand"/>
        <w:rPr>
          <w:sz w:val="24"/>
        </w:rPr>
      </w:pPr>
      <w:r w:rsidRPr="00373D7E">
        <w:rPr>
          <w:sz w:val="24"/>
        </w:rPr>
        <w:t>2</w:t>
      </w:r>
      <w:r w:rsidR="000A073F" w:rsidRPr="00373D7E">
        <w:rPr>
          <w:sz w:val="24"/>
        </w:rPr>
        <w:t>. Hoe wordt dyslexie in de brugklas gesignaleerd?</w:t>
      </w:r>
    </w:p>
    <w:p w:rsidR="00AA2EEF" w:rsidRPr="00373D7E" w:rsidRDefault="004A2EE3" w:rsidP="008209B2">
      <w:pPr>
        <w:pStyle w:val="Geenafstand"/>
        <w:rPr>
          <w:sz w:val="24"/>
        </w:rPr>
      </w:pPr>
      <w:r>
        <w:rPr>
          <w:sz w:val="24"/>
        </w:rPr>
        <w:t>3</w:t>
      </w:r>
      <w:r w:rsidR="00AA2EEF" w:rsidRPr="00373D7E">
        <w:rPr>
          <w:sz w:val="24"/>
        </w:rPr>
        <w:t>. Waarin verschilt dyslexie van laaggeletterdheid?</w:t>
      </w:r>
    </w:p>
    <w:p w:rsidR="000A073F" w:rsidRDefault="000A073F" w:rsidP="008209B2">
      <w:pPr>
        <w:pStyle w:val="Geenafstand"/>
        <w:rPr>
          <w:sz w:val="24"/>
        </w:rPr>
      </w:pPr>
    </w:p>
    <w:p w:rsidR="00373D7E" w:rsidRDefault="00373D7E" w:rsidP="00AA1416">
      <w:pPr>
        <w:pStyle w:val="Geenafstand"/>
        <w:rPr>
          <w:sz w:val="24"/>
          <w:u w:val="single"/>
        </w:rPr>
      </w:pPr>
    </w:p>
    <w:p w:rsidR="00AA1416" w:rsidRPr="00373D7E" w:rsidRDefault="00AA1416" w:rsidP="00AA1416">
      <w:pPr>
        <w:pStyle w:val="Geenafstand"/>
        <w:rPr>
          <w:sz w:val="24"/>
          <w:u w:val="single"/>
        </w:rPr>
      </w:pPr>
      <w:r w:rsidRPr="00373D7E">
        <w:rPr>
          <w:sz w:val="24"/>
          <w:u w:val="single"/>
        </w:rPr>
        <w:t>1. Hoe wordt dyslexie op de basisschool gesignaleerd?</w:t>
      </w:r>
    </w:p>
    <w:p w:rsidR="00AA1416" w:rsidRPr="00373D7E" w:rsidRDefault="00AA1416" w:rsidP="008209B2">
      <w:pPr>
        <w:pStyle w:val="Geenafstand"/>
        <w:rPr>
          <w:sz w:val="24"/>
        </w:rPr>
      </w:pPr>
      <w:r w:rsidRPr="00373D7E">
        <w:rPr>
          <w:sz w:val="24"/>
        </w:rPr>
        <w:t xml:space="preserve">a. </w:t>
      </w:r>
      <w:r w:rsidR="00373D7E">
        <w:rPr>
          <w:sz w:val="24"/>
        </w:rPr>
        <w:t>V</w:t>
      </w:r>
      <w:r w:rsidRPr="00373D7E">
        <w:rPr>
          <w:sz w:val="24"/>
        </w:rPr>
        <w:t>anaf wanneer?</w:t>
      </w:r>
    </w:p>
    <w:p w:rsidR="00E13E69" w:rsidRPr="00373D7E" w:rsidRDefault="00373D7E" w:rsidP="008209B2">
      <w:pPr>
        <w:pStyle w:val="Geenafstand"/>
        <w:rPr>
          <w:sz w:val="24"/>
        </w:rPr>
      </w:pPr>
      <w:r>
        <w:rPr>
          <w:sz w:val="24"/>
        </w:rPr>
        <w:t>b. W</w:t>
      </w:r>
      <w:r w:rsidR="00E13E69" w:rsidRPr="00373D7E">
        <w:rPr>
          <w:sz w:val="24"/>
        </w:rPr>
        <w:t>elke redenen voor extra zorg?</w:t>
      </w:r>
    </w:p>
    <w:p w:rsidR="00FB69F6" w:rsidRPr="00373D7E" w:rsidRDefault="00373D7E" w:rsidP="008209B2">
      <w:pPr>
        <w:pStyle w:val="Geenafstand"/>
        <w:rPr>
          <w:sz w:val="24"/>
        </w:rPr>
      </w:pPr>
      <w:r>
        <w:rPr>
          <w:sz w:val="24"/>
        </w:rPr>
        <w:t>c. W</w:t>
      </w:r>
      <w:r w:rsidR="00FB69F6" w:rsidRPr="00373D7E">
        <w:rPr>
          <w:sz w:val="24"/>
        </w:rPr>
        <w:t>anneer wel/niet vergoed?</w:t>
      </w:r>
    </w:p>
    <w:p w:rsidR="00AA1416" w:rsidRPr="00373D7E" w:rsidRDefault="00FB69F6" w:rsidP="008209B2">
      <w:pPr>
        <w:pStyle w:val="Geenafstand"/>
        <w:rPr>
          <w:sz w:val="24"/>
        </w:rPr>
      </w:pPr>
      <w:r w:rsidRPr="00373D7E">
        <w:rPr>
          <w:sz w:val="24"/>
        </w:rPr>
        <w:t>d</w:t>
      </w:r>
      <w:r w:rsidR="00373D7E">
        <w:rPr>
          <w:sz w:val="24"/>
        </w:rPr>
        <w:t>. V</w:t>
      </w:r>
      <w:r w:rsidR="00AA1416" w:rsidRPr="00373D7E">
        <w:rPr>
          <w:sz w:val="24"/>
        </w:rPr>
        <w:t>oor-/nadelen vroege signalering</w:t>
      </w:r>
      <w:r w:rsidR="00E13E69" w:rsidRPr="00373D7E">
        <w:rPr>
          <w:sz w:val="24"/>
        </w:rPr>
        <w:t>?</w:t>
      </w:r>
    </w:p>
    <w:p w:rsidR="00AA1416" w:rsidRPr="00373D7E" w:rsidRDefault="00FB69F6" w:rsidP="008209B2">
      <w:pPr>
        <w:pStyle w:val="Geenafstand"/>
        <w:rPr>
          <w:sz w:val="24"/>
        </w:rPr>
      </w:pPr>
      <w:r w:rsidRPr="00373D7E">
        <w:rPr>
          <w:sz w:val="24"/>
        </w:rPr>
        <w:t>e</w:t>
      </w:r>
      <w:r w:rsidR="00373D7E">
        <w:rPr>
          <w:sz w:val="24"/>
        </w:rPr>
        <w:t>. W</w:t>
      </w:r>
      <w:r w:rsidR="00AA1416" w:rsidRPr="00373D7E">
        <w:rPr>
          <w:sz w:val="24"/>
        </w:rPr>
        <w:t>at kan hierbij misgaan</w:t>
      </w:r>
      <w:r w:rsidR="00E13E69" w:rsidRPr="00373D7E">
        <w:rPr>
          <w:sz w:val="24"/>
        </w:rPr>
        <w:t>?</w:t>
      </w:r>
    </w:p>
    <w:p w:rsidR="00AA1416" w:rsidRPr="00373D7E" w:rsidRDefault="00AA1416" w:rsidP="008209B2">
      <w:pPr>
        <w:pStyle w:val="Geenafstand"/>
        <w:rPr>
          <w:sz w:val="24"/>
        </w:rPr>
      </w:pPr>
    </w:p>
    <w:p w:rsidR="00DC7F4F" w:rsidRDefault="00DC7F4F" w:rsidP="008209B2">
      <w:pPr>
        <w:pStyle w:val="Geenafstand"/>
        <w:rPr>
          <w:i/>
          <w:sz w:val="24"/>
        </w:rPr>
      </w:pPr>
    </w:p>
    <w:p w:rsidR="00AA2EEF" w:rsidRPr="00373D7E" w:rsidRDefault="00AA2EEF" w:rsidP="008209B2">
      <w:pPr>
        <w:pStyle w:val="Geenafstand"/>
        <w:rPr>
          <w:i/>
          <w:sz w:val="24"/>
        </w:rPr>
      </w:pPr>
      <w:r w:rsidRPr="00373D7E">
        <w:rPr>
          <w:i/>
          <w:sz w:val="24"/>
        </w:rPr>
        <w:t>1a. Vanaf wanneer?</w:t>
      </w:r>
    </w:p>
    <w:p w:rsidR="00DC7F4F" w:rsidRDefault="00DC7F4F" w:rsidP="008209B2">
      <w:pPr>
        <w:pStyle w:val="Geenafstand"/>
        <w:rPr>
          <w:sz w:val="24"/>
        </w:rPr>
      </w:pPr>
    </w:p>
    <w:p w:rsidR="00AA1416" w:rsidRPr="00373D7E" w:rsidRDefault="00AA1416" w:rsidP="008209B2">
      <w:pPr>
        <w:pStyle w:val="Geenafstand"/>
        <w:rPr>
          <w:sz w:val="24"/>
        </w:rPr>
      </w:pPr>
      <w:r w:rsidRPr="00373D7E">
        <w:rPr>
          <w:sz w:val="24"/>
        </w:rPr>
        <w:t>- vanaf groep 3 formeel lees- + schrijfon</w:t>
      </w:r>
      <w:r w:rsidR="00AA2EEF" w:rsidRPr="00373D7E">
        <w:rPr>
          <w:sz w:val="24"/>
        </w:rPr>
        <w:t>derwijs, dus ook dan al toetsen, dus elk schooljaar vanaf groep 3</w:t>
      </w:r>
    </w:p>
    <w:p w:rsidR="00AA1416" w:rsidRPr="00373D7E" w:rsidRDefault="00AA2EEF" w:rsidP="00AA1416">
      <w:pPr>
        <w:pStyle w:val="Geenafstand"/>
        <w:rPr>
          <w:sz w:val="24"/>
        </w:rPr>
      </w:pPr>
      <w:r w:rsidRPr="00373D7E">
        <w:rPr>
          <w:sz w:val="24"/>
        </w:rPr>
        <w:t>- toetsen verdeeld in hoofd- + tussenmetingen:</w:t>
      </w:r>
    </w:p>
    <w:p w:rsidR="00AA2EEF" w:rsidRPr="00373D7E" w:rsidRDefault="00AA2EEF" w:rsidP="00AA1416">
      <w:pPr>
        <w:pStyle w:val="Geenafstand"/>
        <w:rPr>
          <w:sz w:val="24"/>
        </w:rPr>
      </w:pPr>
      <w:r w:rsidRPr="00373D7E">
        <w:rPr>
          <w:sz w:val="24"/>
        </w:rPr>
        <w:tab/>
      </w:r>
      <w:r w:rsidRPr="00373D7E">
        <w:rPr>
          <w:rFonts w:cs="Arial"/>
          <w:sz w:val="24"/>
        </w:rPr>
        <w:t>●</w:t>
      </w:r>
      <w:r w:rsidRPr="00373D7E">
        <w:rPr>
          <w:sz w:val="24"/>
        </w:rPr>
        <w:t xml:space="preserve"> hoofdmetingen: </w:t>
      </w:r>
      <w:r w:rsidRPr="00373D7E">
        <w:rPr>
          <w:sz w:val="24"/>
        </w:rPr>
        <w:tab/>
        <w:t>▪ 2x per jaar, jan/feb + mei/juni</w:t>
      </w:r>
    </w:p>
    <w:p w:rsidR="00AA2EEF" w:rsidRPr="00373D7E" w:rsidRDefault="00AA2EEF" w:rsidP="00373D7E">
      <w:pPr>
        <w:pStyle w:val="Geenafstand"/>
        <w:ind w:left="2832"/>
        <w:rPr>
          <w:sz w:val="24"/>
        </w:rPr>
      </w:pPr>
      <w:r w:rsidRPr="00373D7E">
        <w:rPr>
          <w:sz w:val="24"/>
        </w:rPr>
        <w:t>▪ doel: bepalen welke leerlingen intensievere begeleiding nodig hebben</w:t>
      </w:r>
    </w:p>
    <w:p w:rsidR="00AA2EEF" w:rsidRPr="00373D7E" w:rsidRDefault="00AA2EEF" w:rsidP="00AA1416">
      <w:pPr>
        <w:pStyle w:val="Geenafstand"/>
        <w:rPr>
          <w:sz w:val="24"/>
        </w:rPr>
      </w:pPr>
    </w:p>
    <w:p w:rsidR="00AA2EEF" w:rsidRPr="00373D7E" w:rsidRDefault="00AA2EEF" w:rsidP="00AA1416">
      <w:pPr>
        <w:pStyle w:val="Geenafstand"/>
        <w:rPr>
          <w:sz w:val="24"/>
        </w:rPr>
      </w:pPr>
      <w:r w:rsidRPr="00373D7E">
        <w:rPr>
          <w:sz w:val="24"/>
        </w:rPr>
        <w:tab/>
      </w:r>
      <w:r w:rsidRPr="00373D7E">
        <w:rPr>
          <w:rFonts w:cs="Arial"/>
          <w:sz w:val="24"/>
        </w:rPr>
        <w:t>●</w:t>
      </w:r>
      <w:r w:rsidRPr="00373D7E">
        <w:rPr>
          <w:sz w:val="24"/>
        </w:rPr>
        <w:t xml:space="preserve"> tussenmetingen:</w:t>
      </w:r>
      <w:r w:rsidRPr="00373D7E">
        <w:rPr>
          <w:sz w:val="24"/>
        </w:rPr>
        <w:tab/>
        <w:t>▪ 2x per jaar, okt/nov + april/mei</w:t>
      </w:r>
    </w:p>
    <w:p w:rsidR="00AA2EEF" w:rsidRPr="00373D7E" w:rsidRDefault="00AA2EEF" w:rsidP="00373D7E">
      <w:pPr>
        <w:pStyle w:val="Geenafstand"/>
        <w:ind w:left="2124" w:firstLine="708"/>
        <w:rPr>
          <w:sz w:val="24"/>
        </w:rPr>
      </w:pPr>
      <w:r w:rsidRPr="00373D7E">
        <w:rPr>
          <w:sz w:val="24"/>
        </w:rPr>
        <w:t>▪ doel: effect extra hulp te evalueren</w:t>
      </w:r>
    </w:p>
    <w:p w:rsidR="00AA2EEF" w:rsidRPr="00373D7E" w:rsidRDefault="00AA2EEF" w:rsidP="00AA1416">
      <w:pPr>
        <w:pStyle w:val="Geenafstand"/>
        <w:rPr>
          <w:sz w:val="24"/>
        </w:rPr>
      </w:pPr>
    </w:p>
    <w:p w:rsidR="00AA2EEF" w:rsidRPr="00373D7E" w:rsidRDefault="00AA2EEF" w:rsidP="00AA1416">
      <w:pPr>
        <w:pStyle w:val="Geenafstand"/>
        <w:rPr>
          <w:sz w:val="24"/>
        </w:rPr>
      </w:pPr>
    </w:p>
    <w:p w:rsidR="00E13E69" w:rsidRPr="00373D7E" w:rsidRDefault="00E13E69" w:rsidP="00AA1416">
      <w:pPr>
        <w:pStyle w:val="Geenafstand"/>
        <w:rPr>
          <w:sz w:val="24"/>
        </w:rPr>
      </w:pPr>
      <w:r w:rsidRPr="00373D7E">
        <w:rPr>
          <w:i/>
          <w:sz w:val="24"/>
        </w:rPr>
        <w:t>1b. Welke redenen voor extra zorg?</w:t>
      </w:r>
    </w:p>
    <w:p w:rsidR="00DC7F4F" w:rsidRDefault="00DC7F4F" w:rsidP="00AA1416">
      <w:pPr>
        <w:pStyle w:val="Geenafstand"/>
        <w:rPr>
          <w:sz w:val="24"/>
        </w:rPr>
      </w:pPr>
    </w:p>
    <w:p w:rsidR="00DC7F4F" w:rsidRDefault="00E13E69" w:rsidP="00AA1416">
      <w:pPr>
        <w:pStyle w:val="Geenafstand"/>
        <w:rPr>
          <w:sz w:val="24"/>
        </w:rPr>
      </w:pPr>
      <w:r w:rsidRPr="00373D7E">
        <w:rPr>
          <w:sz w:val="24"/>
        </w:rPr>
        <w:t xml:space="preserve">- gestandaardiseerde + genormeerde toetsen, als leerling tot zwakste 20-25% van de lezers hoort (lage D-score of gewone E-score) </w:t>
      </w:r>
    </w:p>
    <w:p w:rsidR="00E13E69" w:rsidRPr="00373D7E" w:rsidRDefault="00E13E69" w:rsidP="00AA1416">
      <w:pPr>
        <w:pStyle w:val="Geenafstand"/>
        <w:rPr>
          <w:sz w:val="24"/>
        </w:rPr>
      </w:pPr>
      <w:r w:rsidRPr="00373D7E">
        <w:rPr>
          <w:sz w:val="24"/>
        </w:rPr>
        <w:t xml:space="preserve">→ dus niet alleen de </w:t>
      </w:r>
      <w:proofErr w:type="spellStart"/>
      <w:r w:rsidRPr="00373D7E">
        <w:rPr>
          <w:sz w:val="24"/>
        </w:rPr>
        <w:t>allerallerslechtsten</w:t>
      </w:r>
      <w:proofErr w:type="spellEnd"/>
      <w:r w:rsidRPr="00373D7E">
        <w:rPr>
          <w:sz w:val="24"/>
        </w:rPr>
        <w:t>, ook de leerlingen die daar net boven zitten</w:t>
      </w:r>
    </w:p>
    <w:p w:rsidR="00E13E69" w:rsidRPr="00373D7E" w:rsidRDefault="00E13E69" w:rsidP="00AA1416">
      <w:pPr>
        <w:pStyle w:val="Geenafstand"/>
        <w:rPr>
          <w:sz w:val="24"/>
        </w:rPr>
      </w:pPr>
      <w:r w:rsidRPr="00373D7E">
        <w:rPr>
          <w:sz w:val="24"/>
        </w:rPr>
        <w:t>- bij eerstvolgende hoofdmeting (= hoofdmeting 2) gekeken hoe leerling t.o.v. norm presteert: bepaald of niveau 2 of 3 nodig is</w:t>
      </w:r>
    </w:p>
    <w:p w:rsidR="00E13E69" w:rsidRPr="00373D7E" w:rsidRDefault="00E13E69" w:rsidP="00AA1416">
      <w:pPr>
        <w:pStyle w:val="Geenafstand"/>
        <w:rPr>
          <w:sz w:val="24"/>
        </w:rPr>
      </w:pPr>
      <w:r w:rsidRPr="00373D7E">
        <w:rPr>
          <w:sz w:val="24"/>
        </w:rPr>
        <w:t>- na 10 à 12 weken: tussenmeting (schoolintern: evaluatie extra begeleiding)</w:t>
      </w:r>
      <w:r w:rsidR="00C21DE9" w:rsidRPr="00373D7E">
        <w:rPr>
          <w:sz w:val="24"/>
        </w:rPr>
        <w:t xml:space="preserve">, NB: deze toetsen voor tussenmeting zijn </w:t>
      </w:r>
      <w:r w:rsidR="00C21DE9" w:rsidRPr="00373D7E">
        <w:rPr>
          <w:sz w:val="24"/>
          <w:u w:val="single"/>
        </w:rPr>
        <w:t>niet</w:t>
      </w:r>
      <w:r w:rsidR="00C21DE9" w:rsidRPr="00373D7E">
        <w:rPr>
          <w:sz w:val="24"/>
        </w:rPr>
        <w:t xml:space="preserve"> genormeerd</w:t>
      </w:r>
    </w:p>
    <w:p w:rsidR="00C21DE9" w:rsidRPr="00373D7E" w:rsidRDefault="00C21DE9" w:rsidP="00AA1416">
      <w:pPr>
        <w:pStyle w:val="Geenafstand"/>
        <w:rPr>
          <w:sz w:val="24"/>
        </w:rPr>
      </w:pPr>
      <w:r w:rsidRPr="00373D7E">
        <w:rPr>
          <w:sz w:val="24"/>
        </w:rPr>
        <w:t>- hoofdmeting 3: na periode van zeer intensieve begeleiding, wel genormeerd</w:t>
      </w:r>
    </w:p>
    <w:p w:rsidR="00DC7F4F" w:rsidRDefault="00DC7F4F" w:rsidP="00373D7E">
      <w:pPr>
        <w:pStyle w:val="Geenafstand"/>
        <w:rPr>
          <w:sz w:val="24"/>
        </w:rPr>
      </w:pPr>
    </w:p>
    <w:p w:rsidR="00C21DE9" w:rsidRPr="00373D7E" w:rsidRDefault="00C21DE9" w:rsidP="00373D7E">
      <w:pPr>
        <w:pStyle w:val="Geenafstand"/>
        <w:rPr>
          <w:sz w:val="24"/>
        </w:rPr>
      </w:pPr>
      <w:r w:rsidRPr="00373D7E">
        <w:rPr>
          <w:sz w:val="24"/>
        </w:rPr>
        <w:t xml:space="preserve">→ doorverwezen bij: </w:t>
      </w:r>
      <w:r w:rsidRPr="00373D7E">
        <w:rPr>
          <w:sz w:val="24"/>
        </w:rPr>
        <w:tab/>
        <w:t>- zeer lage score hoofdmeting 1, 2 en 3</w:t>
      </w:r>
    </w:p>
    <w:p w:rsidR="00C21DE9" w:rsidRPr="00373D7E" w:rsidRDefault="00C21DE9" w:rsidP="00373D7E">
      <w:pPr>
        <w:pStyle w:val="Geenafstand"/>
        <w:ind w:left="2832"/>
        <w:rPr>
          <w:sz w:val="24"/>
        </w:rPr>
      </w:pPr>
      <w:r w:rsidRPr="00373D7E">
        <w:rPr>
          <w:sz w:val="24"/>
        </w:rPr>
        <w:t>- (zeer) ernstige lees-/spellingachterstand + didactische resistentie</w:t>
      </w:r>
    </w:p>
    <w:p w:rsidR="00C21DE9" w:rsidRPr="00373D7E" w:rsidRDefault="00C21DE9" w:rsidP="00AA1416">
      <w:pPr>
        <w:pStyle w:val="Geenafstand"/>
        <w:rPr>
          <w:sz w:val="24"/>
        </w:rPr>
      </w:pPr>
    </w:p>
    <w:p w:rsidR="00E13E69" w:rsidRPr="00373D7E" w:rsidRDefault="00E13E69" w:rsidP="00AA1416">
      <w:pPr>
        <w:pStyle w:val="Geenafstand"/>
        <w:rPr>
          <w:sz w:val="24"/>
        </w:rPr>
      </w:pPr>
    </w:p>
    <w:p w:rsidR="00FB69F6" w:rsidRPr="00373D7E" w:rsidRDefault="00FB69F6" w:rsidP="00AA1416">
      <w:pPr>
        <w:pStyle w:val="Geenafstand"/>
        <w:rPr>
          <w:i/>
          <w:sz w:val="24"/>
        </w:rPr>
      </w:pPr>
      <w:r w:rsidRPr="00373D7E">
        <w:rPr>
          <w:i/>
          <w:sz w:val="24"/>
        </w:rPr>
        <w:lastRenderedPageBreak/>
        <w:t>1c. Wanneer wel/niet vergoed?</w:t>
      </w:r>
    </w:p>
    <w:p w:rsidR="00FB69F6" w:rsidRPr="00373D7E" w:rsidRDefault="00FB69F6" w:rsidP="00AA1416">
      <w:pPr>
        <w:pStyle w:val="Geenafstand"/>
        <w:rPr>
          <w:i/>
          <w:sz w:val="24"/>
        </w:rPr>
      </w:pPr>
    </w:p>
    <w:p w:rsidR="00AA1416" w:rsidRPr="00373D7E" w:rsidRDefault="00AA1416" w:rsidP="00AA1416">
      <w:pPr>
        <w:pStyle w:val="Geenafstand"/>
        <w:rPr>
          <w:sz w:val="24"/>
        </w:rPr>
      </w:pPr>
      <w:r w:rsidRPr="00373D7E">
        <w:rPr>
          <w:sz w:val="24"/>
        </w:rPr>
        <w:t>- signalering po: sinds 2009 vergoeding voor ouders bij bepaalde voorwaarden, o.a. ‘ernstige dyslexie’ = voorwaarde voor externe zorg + begeleiding (vergoeding door overheid) (waarbij ‘ernstig’ niet omschreven is), niet ernstig genoeg? dan school zelf</w:t>
      </w:r>
    </w:p>
    <w:p w:rsidR="00FB69F6" w:rsidRPr="00373D7E" w:rsidRDefault="00FB69F6" w:rsidP="00AA1416">
      <w:pPr>
        <w:pStyle w:val="Geenafstand"/>
        <w:ind w:left="708"/>
        <w:rPr>
          <w:i/>
          <w:sz w:val="24"/>
        </w:rPr>
      </w:pPr>
    </w:p>
    <w:p w:rsidR="00AA1416" w:rsidRPr="00373D7E" w:rsidRDefault="00AA1416" w:rsidP="00AA1416">
      <w:pPr>
        <w:pStyle w:val="Geenafstand"/>
        <w:ind w:left="708"/>
        <w:rPr>
          <w:i/>
          <w:sz w:val="24"/>
        </w:rPr>
      </w:pPr>
      <w:r w:rsidRPr="00373D7E">
        <w:rPr>
          <w:i/>
          <w:sz w:val="24"/>
        </w:rPr>
        <w:t>Onderzoek en behandeling in het kader van Ernstige Enkelvoudige Dyslexie (EED) wordt voor kinderen in het basisonderwijs vergoed door de gemeente. Een kind komt in aanmerking voor vergoed diagnostisch onderzoek wanneer aan de volgende drie criteria wordt voldaan:</w:t>
      </w:r>
    </w:p>
    <w:p w:rsidR="00AA1416" w:rsidRPr="00373D7E" w:rsidRDefault="00AA1416" w:rsidP="00AA1416">
      <w:pPr>
        <w:pStyle w:val="Geenafstand"/>
        <w:ind w:left="708"/>
        <w:rPr>
          <w:i/>
          <w:sz w:val="24"/>
        </w:rPr>
      </w:pPr>
    </w:p>
    <w:p w:rsidR="00AA1416" w:rsidRPr="00373D7E" w:rsidRDefault="00273629" w:rsidP="00AA1416">
      <w:pPr>
        <w:pStyle w:val="Geenafstand"/>
        <w:ind w:left="708"/>
        <w:rPr>
          <w:i/>
          <w:sz w:val="24"/>
        </w:rPr>
      </w:pPr>
      <w:r>
        <w:rPr>
          <w:i/>
          <w:sz w:val="24"/>
        </w:rPr>
        <w:t>1.</w:t>
      </w:r>
      <w:r w:rsidR="004A2EE3">
        <w:rPr>
          <w:i/>
          <w:sz w:val="24"/>
        </w:rPr>
        <w:t xml:space="preserve"> </w:t>
      </w:r>
      <w:r w:rsidR="00AA1416" w:rsidRPr="00373D7E">
        <w:rPr>
          <w:i/>
          <w:sz w:val="24"/>
        </w:rPr>
        <w:t xml:space="preserve">Het </w:t>
      </w:r>
      <w:proofErr w:type="spellStart"/>
      <w:r w:rsidR="00AA1416" w:rsidRPr="00373D7E">
        <w:rPr>
          <w:i/>
          <w:sz w:val="24"/>
        </w:rPr>
        <w:t>leerlingdossier</w:t>
      </w:r>
      <w:proofErr w:type="spellEnd"/>
      <w:r w:rsidR="00AA1416" w:rsidRPr="00373D7E">
        <w:rPr>
          <w:i/>
          <w:sz w:val="24"/>
        </w:rPr>
        <w:t xml:space="preserve"> op school is volledig en onderbouwt het vermoeden van ernstige dyslexie in voldoende mate;</w:t>
      </w:r>
    </w:p>
    <w:p w:rsidR="00AA1416" w:rsidRPr="00373D7E" w:rsidRDefault="00273629" w:rsidP="00AA1416">
      <w:pPr>
        <w:pStyle w:val="Geenafstand"/>
        <w:ind w:left="708"/>
        <w:rPr>
          <w:i/>
          <w:sz w:val="24"/>
        </w:rPr>
      </w:pPr>
      <w:r>
        <w:rPr>
          <w:i/>
          <w:sz w:val="24"/>
        </w:rPr>
        <w:t>2.</w:t>
      </w:r>
      <w:r w:rsidR="004A2EE3">
        <w:rPr>
          <w:i/>
          <w:sz w:val="24"/>
        </w:rPr>
        <w:t xml:space="preserve"> </w:t>
      </w:r>
      <w:r w:rsidR="00AA1416" w:rsidRPr="00373D7E">
        <w:rPr>
          <w:i/>
          <w:sz w:val="24"/>
        </w:rPr>
        <w:t>Het kind heeft geen andere leer- of klinische stoornissen die op de voorgrond staan;</w:t>
      </w:r>
    </w:p>
    <w:p w:rsidR="00AA1416" w:rsidRPr="00373D7E" w:rsidRDefault="00273629" w:rsidP="00AA1416">
      <w:pPr>
        <w:pStyle w:val="Geenafstand"/>
        <w:ind w:left="708"/>
        <w:rPr>
          <w:sz w:val="24"/>
        </w:rPr>
      </w:pPr>
      <w:r>
        <w:rPr>
          <w:i/>
          <w:sz w:val="24"/>
        </w:rPr>
        <w:t>3.</w:t>
      </w:r>
      <w:r w:rsidR="004A2EE3">
        <w:rPr>
          <w:i/>
          <w:sz w:val="24"/>
        </w:rPr>
        <w:t xml:space="preserve"> </w:t>
      </w:r>
      <w:r w:rsidR="00AA1416" w:rsidRPr="00373D7E">
        <w:rPr>
          <w:i/>
          <w:sz w:val="24"/>
        </w:rPr>
        <w:t>Het zorgtraject wordt dit jaar gestart, vóór de dertiende verjaardag van uw kind.</w:t>
      </w:r>
    </w:p>
    <w:p w:rsidR="00AA1416" w:rsidRPr="00373D7E" w:rsidRDefault="00AA1416" w:rsidP="008209B2">
      <w:pPr>
        <w:pStyle w:val="Geenafstand"/>
        <w:rPr>
          <w:sz w:val="24"/>
        </w:rPr>
      </w:pPr>
    </w:p>
    <w:p w:rsidR="00FB69F6" w:rsidRPr="00373D7E" w:rsidRDefault="00FB69F6" w:rsidP="008209B2">
      <w:pPr>
        <w:pStyle w:val="Geenafstand"/>
        <w:rPr>
          <w:sz w:val="24"/>
        </w:rPr>
      </w:pPr>
      <w:r w:rsidRPr="00373D7E">
        <w:rPr>
          <w:sz w:val="24"/>
        </w:rPr>
        <w:t xml:space="preserve">dus: </w:t>
      </w:r>
      <w:r w:rsidRPr="00373D7E">
        <w:rPr>
          <w:sz w:val="24"/>
        </w:rPr>
        <w:tab/>
        <w:t>- ernstig (vaag begrip)</w:t>
      </w:r>
    </w:p>
    <w:p w:rsidR="00FB69F6" w:rsidRPr="00373D7E" w:rsidRDefault="00FB69F6" w:rsidP="00243A9F">
      <w:pPr>
        <w:pStyle w:val="Geenafstand"/>
        <w:ind w:left="705"/>
        <w:rPr>
          <w:sz w:val="24"/>
        </w:rPr>
      </w:pPr>
      <w:r w:rsidRPr="00373D7E">
        <w:rPr>
          <w:sz w:val="24"/>
        </w:rPr>
        <w:t>- enkelvoudig: zaken als ADHD, autisme e.d. eerst aangepakt, mogen dyslexie niet ‘overschaduwen’</w:t>
      </w:r>
      <w:r w:rsidR="00243A9F">
        <w:rPr>
          <w:sz w:val="24"/>
        </w:rPr>
        <w:t xml:space="preserve"> (comorbiditeit!)</w:t>
      </w:r>
    </w:p>
    <w:p w:rsidR="00FB69F6" w:rsidRPr="00373D7E" w:rsidRDefault="00FB69F6" w:rsidP="00FB69F6">
      <w:pPr>
        <w:pStyle w:val="Geenafstand"/>
        <w:ind w:firstLine="708"/>
        <w:rPr>
          <w:sz w:val="24"/>
        </w:rPr>
      </w:pPr>
      <w:r w:rsidRPr="00373D7E">
        <w:rPr>
          <w:sz w:val="24"/>
        </w:rPr>
        <w:t>- leerling is uiterlijk 12 jaar oud</w:t>
      </w:r>
    </w:p>
    <w:p w:rsidR="00FB69F6" w:rsidRPr="00373D7E" w:rsidRDefault="00FB69F6" w:rsidP="00243A9F">
      <w:pPr>
        <w:pStyle w:val="Geenafstand"/>
        <w:ind w:firstLine="708"/>
        <w:rPr>
          <w:sz w:val="24"/>
        </w:rPr>
      </w:pPr>
      <w:r w:rsidRPr="00373D7E">
        <w:rPr>
          <w:sz w:val="24"/>
        </w:rPr>
        <w:t>→ niet vergoed? dan zelf betalen (tweedeling maatschappij)</w:t>
      </w:r>
    </w:p>
    <w:p w:rsidR="00FB69F6" w:rsidRPr="00373D7E" w:rsidRDefault="00FB69F6" w:rsidP="008209B2">
      <w:pPr>
        <w:pStyle w:val="Geenafstand"/>
        <w:rPr>
          <w:sz w:val="24"/>
        </w:rPr>
      </w:pPr>
    </w:p>
    <w:p w:rsidR="00243A9F" w:rsidRDefault="00243A9F" w:rsidP="00FB69F6">
      <w:pPr>
        <w:pStyle w:val="Geenafstand"/>
        <w:rPr>
          <w:i/>
          <w:sz w:val="24"/>
        </w:rPr>
      </w:pPr>
    </w:p>
    <w:p w:rsidR="00243A9F" w:rsidRDefault="00243A9F" w:rsidP="00FB69F6">
      <w:pPr>
        <w:pStyle w:val="Geenafstand"/>
        <w:rPr>
          <w:i/>
          <w:sz w:val="24"/>
        </w:rPr>
      </w:pPr>
    </w:p>
    <w:p w:rsidR="00FB69F6" w:rsidRPr="00373D7E" w:rsidRDefault="00FB69F6" w:rsidP="00FB69F6">
      <w:pPr>
        <w:pStyle w:val="Geenafstand"/>
        <w:rPr>
          <w:sz w:val="24"/>
        </w:rPr>
      </w:pPr>
      <w:r w:rsidRPr="00373D7E">
        <w:rPr>
          <w:i/>
          <w:sz w:val="24"/>
        </w:rPr>
        <w:t xml:space="preserve">1d. </w:t>
      </w:r>
      <w:r w:rsidR="00373D7E">
        <w:rPr>
          <w:i/>
          <w:sz w:val="24"/>
        </w:rPr>
        <w:t>V</w:t>
      </w:r>
      <w:r w:rsidRPr="00373D7E">
        <w:rPr>
          <w:i/>
          <w:sz w:val="24"/>
        </w:rPr>
        <w:t>oor-/nadelen vroege signalering?</w:t>
      </w:r>
    </w:p>
    <w:p w:rsidR="00FB69F6" w:rsidRDefault="00FB69F6" w:rsidP="00FB69F6">
      <w:pPr>
        <w:pStyle w:val="Geenafstand"/>
        <w:rPr>
          <w:sz w:val="24"/>
        </w:rPr>
      </w:pPr>
    </w:p>
    <w:p w:rsidR="00DC7F4F" w:rsidRDefault="00DC7F4F" w:rsidP="00FB69F6">
      <w:pPr>
        <w:pStyle w:val="Geenafstand"/>
        <w:rPr>
          <w:sz w:val="24"/>
        </w:rPr>
      </w:pPr>
      <w:r>
        <w:rPr>
          <w:sz w:val="24"/>
        </w:rPr>
        <w:t xml:space="preserve">Padlet: </w:t>
      </w:r>
      <w:r w:rsidRPr="00DC7F4F">
        <w:rPr>
          <w:sz w:val="24"/>
        </w:rPr>
        <w:t>https://padlet.com/j_bruining/Spellingendyslexie2wk3</w:t>
      </w:r>
    </w:p>
    <w:p w:rsidR="00DC7F4F" w:rsidRDefault="00DC7F4F" w:rsidP="00FB69F6">
      <w:pPr>
        <w:pStyle w:val="Geenafstand"/>
        <w:rPr>
          <w:sz w:val="24"/>
        </w:rPr>
      </w:pPr>
      <w:r>
        <w:rPr>
          <w:noProof/>
          <w:lang w:eastAsia="nl-NL"/>
        </w:rPr>
        <w:drawing>
          <wp:inline distT="0" distB="0" distL="0" distR="0">
            <wp:extent cx="1193181" cy="1193181"/>
            <wp:effectExtent l="0" t="0" r="6985" b="6985"/>
            <wp:docPr id="1" name="Afbeelding 1" descr="QR code for this pad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for this pad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3255" cy="1193255"/>
                    </a:xfrm>
                    <a:prstGeom prst="rect">
                      <a:avLst/>
                    </a:prstGeom>
                    <a:noFill/>
                    <a:ln>
                      <a:noFill/>
                    </a:ln>
                  </pic:spPr>
                </pic:pic>
              </a:graphicData>
            </a:graphic>
          </wp:inline>
        </w:drawing>
      </w:r>
    </w:p>
    <w:p w:rsidR="00243A9F" w:rsidRDefault="00243A9F" w:rsidP="00FB69F6">
      <w:pPr>
        <w:pStyle w:val="Geenafstand"/>
        <w:rPr>
          <w:sz w:val="24"/>
        </w:rPr>
      </w:pPr>
    </w:p>
    <w:p w:rsidR="00243A9F" w:rsidRPr="00373D7E" w:rsidRDefault="00243A9F" w:rsidP="00FB69F6">
      <w:pPr>
        <w:pStyle w:val="Geenafstand"/>
        <w:rPr>
          <w:sz w:val="24"/>
        </w:rPr>
      </w:pPr>
    </w:p>
    <w:p w:rsidR="00FF3BFE" w:rsidRPr="00373D7E" w:rsidRDefault="00373D7E" w:rsidP="00FF3BFE">
      <w:pPr>
        <w:pStyle w:val="Geenafstand"/>
        <w:rPr>
          <w:sz w:val="24"/>
        </w:rPr>
      </w:pPr>
      <w:r>
        <w:rPr>
          <w:i/>
          <w:sz w:val="24"/>
        </w:rPr>
        <w:t>1e. W</w:t>
      </w:r>
      <w:r w:rsidR="00FF3BFE" w:rsidRPr="00373D7E">
        <w:rPr>
          <w:i/>
          <w:sz w:val="24"/>
        </w:rPr>
        <w:t>at kan hierbij misgaan?</w:t>
      </w:r>
    </w:p>
    <w:p w:rsidR="00FF3BFE" w:rsidRPr="00373D7E" w:rsidRDefault="00FF3BFE" w:rsidP="00FF3BFE">
      <w:pPr>
        <w:pStyle w:val="Geenafstand"/>
        <w:rPr>
          <w:sz w:val="24"/>
        </w:rPr>
      </w:pPr>
    </w:p>
    <w:p w:rsidR="00373D7E" w:rsidRDefault="00373D7E" w:rsidP="00FF3BFE">
      <w:pPr>
        <w:pStyle w:val="Geenafstand"/>
        <w:rPr>
          <w:sz w:val="24"/>
        </w:rPr>
      </w:pPr>
      <w:r>
        <w:rPr>
          <w:sz w:val="24"/>
        </w:rPr>
        <w:t>- is het dyslexie of heeft een leer</w:t>
      </w:r>
      <w:r w:rsidR="00511E57">
        <w:rPr>
          <w:sz w:val="24"/>
        </w:rPr>
        <w:t>ling</w:t>
      </w:r>
      <w:r>
        <w:rPr>
          <w:sz w:val="24"/>
        </w:rPr>
        <w:t xml:space="preserve"> op de basisschool onvoldoende kunnen leren? </w:t>
      </w:r>
      <w:r w:rsidR="00A31EF5">
        <w:rPr>
          <w:sz w:val="24"/>
        </w:rPr>
        <w:t xml:space="preserve">(zie verder PPT </w:t>
      </w:r>
      <w:proofErr w:type="spellStart"/>
      <w:r w:rsidR="00A31EF5">
        <w:rPr>
          <w:sz w:val="24"/>
        </w:rPr>
        <w:t>Aryan</w:t>
      </w:r>
      <w:proofErr w:type="spellEnd"/>
      <w:r w:rsidR="00A31EF5">
        <w:rPr>
          <w:sz w:val="24"/>
        </w:rPr>
        <w:t xml:space="preserve"> van der Leij over knelpunten po)</w:t>
      </w:r>
    </w:p>
    <w:p w:rsidR="00FF3BFE" w:rsidRPr="00373D7E" w:rsidRDefault="00FF3BFE" w:rsidP="00FF3BFE">
      <w:pPr>
        <w:pStyle w:val="Geenafstand"/>
        <w:rPr>
          <w:sz w:val="24"/>
        </w:rPr>
      </w:pPr>
      <w:r w:rsidRPr="00373D7E">
        <w:rPr>
          <w:sz w:val="24"/>
        </w:rPr>
        <w:t>- remediërende ondersteuning niet gestandaardiseerd</w:t>
      </w:r>
      <w:r w:rsidR="00373D7E">
        <w:rPr>
          <w:sz w:val="24"/>
        </w:rPr>
        <w:t xml:space="preserve"> (lastig: ‘didactische resistentie’)</w:t>
      </w:r>
    </w:p>
    <w:p w:rsidR="00FF3BFE" w:rsidRPr="00373D7E" w:rsidRDefault="00FF3BFE" w:rsidP="00FF3BFE">
      <w:pPr>
        <w:pStyle w:val="Geenafstand"/>
        <w:rPr>
          <w:sz w:val="24"/>
        </w:rPr>
      </w:pPr>
      <w:r w:rsidRPr="00373D7E">
        <w:rPr>
          <w:sz w:val="24"/>
        </w:rPr>
        <w:t>- ouders willen graag verklaring: prettig idee dat kind niet ‘dom’ is</w:t>
      </w:r>
    </w:p>
    <w:p w:rsidR="00FF3BFE" w:rsidRDefault="00FF3BFE" w:rsidP="00FF3BFE">
      <w:pPr>
        <w:pStyle w:val="Geenafstand"/>
        <w:rPr>
          <w:sz w:val="24"/>
        </w:rPr>
      </w:pPr>
      <w:r w:rsidRPr="00373D7E">
        <w:rPr>
          <w:sz w:val="24"/>
        </w:rPr>
        <w:t xml:space="preserve">- intensieve begeleiding vraagt veel van leerkrachten, zeker als ze ook nog moeten denken aan programmeren, mediawijsheid, gezond eten, seksuele voorlichting, kanjertrainingen, culturele diversiteit, passend onderwijs (met dus veel meer problematisch gedrag in de klas) </w:t>
      </w:r>
    </w:p>
    <w:p w:rsidR="0042541E" w:rsidRDefault="0042541E">
      <w:pPr>
        <w:spacing w:line="276" w:lineRule="auto"/>
        <w:rPr>
          <w:sz w:val="24"/>
          <w:u w:val="single"/>
        </w:rPr>
      </w:pPr>
      <w:r>
        <w:rPr>
          <w:sz w:val="24"/>
          <w:u w:val="single"/>
        </w:rPr>
        <w:br w:type="page"/>
      </w:r>
    </w:p>
    <w:p w:rsidR="00A76A81" w:rsidRPr="00373D7E" w:rsidRDefault="00A76A81" w:rsidP="00A76A81">
      <w:pPr>
        <w:pStyle w:val="Geenafstand"/>
        <w:rPr>
          <w:sz w:val="24"/>
          <w:u w:val="single"/>
        </w:rPr>
      </w:pPr>
      <w:r w:rsidRPr="00373D7E">
        <w:rPr>
          <w:sz w:val="24"/>
          <w:u w:val="single"/>
        </w:rPr>
        <w:lastRenderedPageBreak/>
        <w:t>2. Hoe wordt dyslexie in de brugklas gesignaleerd?</w:t>
      </w:r>
    </w:p>
    <w:p w:rsidR="00A76A81" w:rsidRPr="00373D7E" w:rsidRDefault="00A76A81" w:rsidP="00A76A81">
      <w:pPr>
        <w:pStyle w:val="Geenafstand"/>
        <w:rPr>
          <w:sz w:val="24"/>
        </w:rPr>
      </w:pPr>
      <w:r w:rsidRPr="00373D7E">
        <w:rPr>
          <w:sz w:val="24"/>
        </w:rPr>
        <w:t>a. Hoe werken middelbare scholen samen met basisscholen?</w:t>
      </w:r>
    </w:p>
    <w:p w:rsidR="00A76A81" w:rsidRPr="00373D7E" w:rsidRDefault="00A76A81" w:rsidP="00A76A81">
      <w:pPr>
        <w:pStyle w:val="Geenafstand"/>
        <w:rPr>
          <w:sz w:val="24"/>
        </w:rPr>
      </w:pPr>
      <w:r w:rsidRPr="00373D7E">
        <w:rPr>
          <w:sz w:val="24"/>
        </w:rPr>
        <w:t xml:space="preserve">b. </w:t>
      </w:r>
      <w:r w:rsidR="00A31EF5">
        <w:rPr>
          <w:sz w:val="24"/>
        </w:rPr>
        <w:t>Waarom krijgen leerlingen na de basisschool soms nog een verklaring?</w:t>
      </w:r>
    </w:p>
    <w:p w:rsidR="00A76A81" w:rsidRDefault="00A76A81" w:rsidP="008209B2">
      <w:pPr>
        <w:pStyle w:val="Geenafstand"/>
        <w:rPr>
          <w:sz w:val="24"/>
        </w:rPr>
      </w:pPr>
    </w:p>
    <w:p w:rsidR="004A2EE3" w:rsidRPr="00373D7E" w:rsidRDefault="004A2EE3" w:rsidP="008209B2">
      <w:pPr>
        <w:pStyle w:val="Geenafstand"/>
        <w:rPr>
          <w:sz w:val="24"/>
        </w:rPr>
      </w:pPr>
    </w:p>
    <w:p w:rsidR="00A76A81" w:rsidRPr="00373D7E" w:rsidRDefault="00A76A81" w:rsidP="00A76A81">
      <w:pPr>
        <w:pStyle w:val="Geenafstand"/>
        <w:rPr>
          <w:i/>
          <w:sz w:val="24"/>
        </w:rPr>
      </w:pPr>
      <w:r w:rsidRPr="00373D7E">
        <w:rPr>
          <w:i/>
          <w:sz w:val="24"/>
        </w:rPr>
        <w:t>2a. Hoe werken middelbare scholen samen met basisscholen?</w:t>
      </w:r>
    </w:p>
    <w:p w:rsidR="004A2EE3" w:rsidRDefault="004A2EE3" w:rsidP="008209B2">
      <w:pPr>
        <w:pStyle w:val="Geenafstand"/>
        <w:rPr>
          <w:sz w:val="24"/>
        </w:rPr>
      </w:pPr>
    </w:p>
    <w:p w:rsidR="00FD722F" w:rsidRPr="00373D7E" w:rsidRDefault="00FD722F" w:rsidP="008209B2">
      <w:pPr>
        <w:pStyle w:val="Geenafstand"/>
        <w:rPr>
          <w:sz w:val="24"/>
        </w:rPr>
      </w:pPr>
      <w:r w:rsidRPr="00373D7E">
        <w:rPr>
          <w:sz w:val="24"/>
        </w:rPr>
        <w:t>- overgang po - vo: toetsen, warme vs. koude overdracht, signalering</w:t>
      </w:r>
    </w:p>
    <w:p w:rsidR="00B047E7" w:rsidRPr="00373D7E" w:rsidRDefault="00B047E7" w:rsidP="004A2EE3">
      <w:pPr>
        <w:pStyle w:val="Geenafstand"/>
        <w:rPr>
          <w:sz w:val="24"/>
        </w:rPr>
      </w:pPr>
      <w:r w:rsidRPr="00373D7E">
        <w:rPr>
          <w:rFonts w:cs="Arial"/>
          <w:sz w:val="24"/>
        </w:rPr>
        <w:t>●</w:t>
      </w:r>
      <w:r w:rsidRPr="00373D7E">
        <w:rPr>
          <w:sz w:val="24"/>
        </w:rPr>
        <w:t xml:space="preserve"> overdracht: rapport van basisschool naar middelbare school + aanmeldformulier waarmee ouders hun kind aanmelden op een middelbare school (dan zorgspecialisten school ingeschakeld)</w:t>
      </w:r>
    </w:p>
    <w:p w:rsidR="006F5176" w:rsidRPr="00373D7E" w:rsidRDefault="006F5176" w:rsidP="008209B2">
      <w:pPr>
        <w:pStyle w:val="Geenafstand"/>
        <w:rPr>
          <w:sz w:val="24"/>
        </w:rPr>
      </w:pPr>
      <w:r w:rsidRPr="00373D7E">
        <w:rPr>
          <w:rFonts w:cs="Arial"/>
          <w:sz w:val="24"/>
        </w:rPr>
        <w:t>●</w:t>
      </w:r>
      <w:r w:rsidRPr="00373D7E">
        <w:rPr>
          <w:sz w:val="24"/>
        </w:rPr>
        <w:t xml:space="preserve"> voordeel warme (en dus uitgebreide) overdracht: geen toetsen in brugklas meer nodig</w:t>
      </w:r>
    </w:p>
    <w:p w:rsidR="006F5176" w:rsidRPr="00373D7E" w:rsidRDefault="006F5176" w:rsidP="008209B2">
      <w:pPr>
        <w:pStyle w:val="Geenafstand"/>
        <w:rPr>
          <w:sz w:val="24"/>
        </w:rPr>
      </w:pPr>
      <w:r w:rsidRPr="00373D7E">
        <w:rPr>
          <w:rFonts w:cs="Arial"/>
          <w:sz w:val="24"/>
        </w:rPr>
        <w:t>●</w:t>
      </w:r>
      <w:r w:rsidRPr="00373D7E">
        <w:rPr>
          <w:sz w:val="24"/>
        </w:rPr>
        <w:t xml:space="preserve"> signaleringstoetsen brugklas: zinnendictee + stilleestoets, advies: onderzoek bij 10% laagst scorende leerlingen en de 25% laagst scorende leerlingen in de gaten houden</w:t>
      </w:r>
    </w:p>
    <w:p w:rsidR="006F5176" w:rsidRPr="00373D7E" w:rsidRDefault="006F5176" w:rsidP="008209B2">
      <w:pPr>
        <w:pStyle w:val="Geenafstand"/>
        <w:rPr>
          <w:sz w:val="24"/>
        </w:rPr>
      </w:pPr>
    </w:p>
    <w:p w:rsidR="00B047E7" w:rsidRPr="00373D7E" w:rsidRDefault="00B047E7" w:rsidP="008209B2">
      <w:pPr>
        <w:pStyle w:val="Geenafstand"/>
        <w:rPr>
          <w:sz w:val="24"/>
        </w:rPr>
      </w:pPr>
    </w:p>
    <w:p w:rsidR="00A76A81" w:rsidRPr="00A31EF5" w:rsidRDefault="00A31EF5" w:rsidP="00A76A81">
      <w:pPr>
        <w:pStyle w:val="Geenafstand"/>
        <w:rPr>
          <w:i/>
          <w:sz w:val="24"/>
        </w:rPr>
      </w:pPr>
      <w:r w:rsidRPr="00A31EF5">
        <w:rPr>
          <w:i/>
          <w:sz w:val="24"/>
        </w:rPr>
        <w:t>2</w:t>
      </w:r>
      <w:r w:rsidRPr="00A31EF5">
        <w:rPr>
          <w:i/>
          <w:sz w:val="24"/>
        </w:rPr>
        <w:t>b. Waarom krijgen leerlingen na de basisschool soms nog een verklaring?</w:t>
      </w:r>
    </w:p>
    <w:p w:rsidR="004A2EE3" w:rsidRDefault="004A2EE3" w:rsidP="008209B2">
      <w:pPr>
        <w:pStyle w:val="Geenafstand"/>
        <w:rPr>
          <w:sz w:val="24"/>
        </w:rPr>
      </w:pPr>
    </w:p>
    <w:p w:rsidR="008209B2" w:rsidRPr="00373D7E" w:rsidRDefault="004A2EE3" w:rsidP="008209B2">
      <w:pPr>
        <w:pStyle w:val="Geenafstand"/>
        <w:rPr>
          <w:sz w:val="24"/>
        </w:rPr>
      </w:pPr>
      <w:r>
        <w:rPr>
          <w:sz w:val="24"/>
        </w:rPr>
        <w:t xml:space="preserve">- </w:t>
      </w:r>
      <w:r w:rsidR="00B047E7" w:rsidRPr="00373D7E">
        <w:rPr>
          <w:sz w:val="24"/>
        </w:rPr>
        <w:t>nog steeds kans dat je op het vo (en ook mbo) leerlingen tegenkomt die wel dyslectisch zijn en geen verklaring hebben:</w:t>
      </w:r>
    </w:p>
    <w:p w:rsidR="00B047E7" w:rsidRPr="00373D7E" w:rsidRDefault="00B047E7" w:rsidP="008209B2">
      <w:pPr>
        <w:pStyle w:val="Geenafstand"/>
        <w:rPr>
          <w:sz w:val="24"/>
        </w:rPr>
      </w:pPr>
      <w:r w:rsidRPr="00373D7E">
        <w:rPr>
          <w:sz w:val="24"/>
        </w:rPr>
        <w:t>- overcompensatie door cognitief surplus</w:t>
      </w:r>
      <w:r w:rsidR="00A76A81" w:rsidRPr="00373D7E">
        <w:rPr>
          <w:sz w:val="24"/>
        </w:rPr>
        <w:t xml:space="preserve"> werkt niet meer</w:t>
      </w:r>
      <w:r w:rsidR="004A2EE3">
        <w:rPr>
          <w:sz w:val="24"/>
        </w:rPr>
        <w:t xml:space="preserve"> voor iedereen: meer vakken, meer talige vakken (zaakvakken + MVT)</w:t>
      </w:r>
      <w:r w:rsidR="004A2EE3" w:rsidRPr="00373D7E">
        <w:rPr>
          <w:sz w:val="24"/>
        </w:rPr>
        <w:t xml:space="preserve"> </w:t>
      </w:r>
    </w:p>
    <w:p w:rsidR="00854CEC" w:rsidRPr="00373D7E" w:rsidRDefault="00854CEC" w:rsidP="008209B2">
      <w:pPr>
        <w:pStyle w:val="Geenafstand"/>
        <w:rPr>
          <w:sz w:val="24"/>
        </w:rPr>
      </w:pPr>
    </w:p>
    <w:p w:rsidR="00854CEC" w:rsidRDefault="00854CEC" w:rsidP="00854CEC">
      <w:pPr>
        <w:pStyle w:val="Geenafstand"/>
        <w:rPr>
          <w:sz w:val="24"/>
          <w:u w:val="single"/>
        </w:rPr>
      </w:pPr>
    </w:p>
    <w:p w:rsidR="00B047E7" w:rsidRPr="00373D7E" w:rsidRDefault="00B047E7" w:rsidP="008209B2">
      <w:pPr>
        <w:pStyle w:val="Geenafstand"/>
        <w:rPr>
          <w:sz w:val="24"/>
        </w:rPr>
      </w:pPr>
    </w:p>
    <w:p w:rsidR="00854CEC" w:rsidRPr="00373D7E" w:rsidRDefault="00854CEC" w:rsidP="008209B2">
      <w:pPr>
        <w:pStyle w:val="Geenafstand"/>
        <w:rPr>
          <w:sz w:val="24"/>
        </w:rPr>
      </w:pPr>
    </w:p>
    <w:p w:rsidR="00DD2C89" w:rsidRDefault="00DD2C89">
      <w:pPr>
        <w:spacing w:line="276" w:lineRule="auto"/>
        <w:rPr>
          <w:sz w:val="24"/>
          <w:u w:val="single"/>
        </w:rPr>
      </w:pPr>
      <w:r>
        <w:rPr>
          <w:sz w:val="24"/>
          <w:u w:val="single"/>
        </w:rPr>
        <w:br w:type="page"/>
      </w:r>
    </w:p>
    <w:p w:rsidR="00EA5B4F" w:rsidRPr="00A31EF5" w:rsidRDefault="0042541E" w:rsidP="00EA5B4F">
      <w:pPr>
        <w:pStyle w:val="Geenafstand"/>
        <w:rPr>
          <w:sz w:val="24"/>
          <w:u w:val="single"/>
        </w:rPr>
      </w:pPr>
      <w:r>
        <w:rPr>
          <w:sz w:val="24"/>
          <w:u w:val="single"/>
        </w:rPr>
        <w:lastRenderedPageBreak/>
        <w:t>3</w:t>
      </w:r>
      <w:r w:rsidR="00EA5B4F" w:rsidRPr="00A31EF5">
        <w:rPr>
          <w:sz w:val="24"/>
          <w:u w:val="single"/>
        </w:rPr>
        <w:t>. Waarin verschilt dyslexie van laaggeletterdheid?</w:t>
      </w:r>
    </w:p>
    <w:p w:rsidR="00EA5B4F" w:rsidRPr="00373D7E" w:rsidRDefault="00EA5B4F" w:rsidP="008209B2">
      <w:pPr>
        <w:pStyle w:val="Geenafstand"/>
        <w:rPr>
          <w:sz w:val="24"/>
        </w:rPr>
      </w:pPr>
      <w:r w:rsidRPr="00373D7E">
        <w:rPr>
          <w:sz w:val="24"/>
        </w:rPr>
        <w:t xml:space="preserve">- </w:t>
      </w:r>
      <w:r w:rsidR="00243A9F">
        <w:rPr>
          <w:sz w:val="24"/>
        </w:rPr>
        <w:t xml:space="preserve">dyslexie: </w:t>
      </w:r>
      <w:r w:rsidRPr="00373D7E">
        <w:rPr>
          <w:sz w:val="24"/>
        </w:rPr>
        <w:t>didactische resistentie</w:t>
      </w:r>
      <w:r w:rsidR="00243A9F">
        <w:rPr>
          <w:sz w:val="24"/>
        </w:rPr>
        <w:t>, laaggeletterdheid niet</w:t>
      </w:r>
    </w:p>
    <w:p w:rsidR="00EA5B4F" w:rsidRPr="00373D7E" w:rsidRDefault="00EA5B4F" w:rsidP="008209B2">
      <w:pPr>
        <w:pStyle w:val="Geenafstand"/>
        <w:rPr>
          <w:sz w:val="24"/>
        </w:rPr>
      </w:pPr>
      <w:r w:rsidRPr="00373D7E">
        <w:rPr>
          <w:sz w:val="24"/>
        </w:rPr>
        <w:t xml:space="preserve">- grote overeenkomsten </w:t>
      </w:r>
    </w:p>
    <w:p w:rsidR="00EA5B4F" w:rsidRDefault="00EA5B4F" w:rsidP="008209B2">
      <w:pPr>
        <w:pStyle w:val="Geenafstand"/>
        <w:rPr>
          <w:sz w:val="24"/>
        </w:rPr>
      </w:pPr>
    </w:p>
    <w:p w:rsidR="00243A9F" w:rsidRPr="00373D7E" w:rsidRDefault="00243A9F" w:rsidP="008209B2">
      <w:pPr>
        <w:pStyle w:val="Geenafstand"/>
        <w:rPr>
          <w:sz w:val="24"/>
        </w:rPr>
      </w:pPr>
    </w:p>
    <w:p w:rsidR="00EA5B4F" w:rsidRPr="00373D7E" w:rsidRDefault="00EA5B4F" w:rsidP="008209B2">
      <w:pPr>
        <w:pStyle w:val="Geenafstand"/>
        <w:rPr>
          <w:sz w:val="24"/>
        </w:rPr>
      </w:pPr>
      <w:r w:rsidRPr="00373D7E">
        <w:rPr>
          <w:sz w:val="24"/>
        </w:rPr>
        <w:t xml:space="preserve">- </w:t>
      </w:r>
      <w:r w:rsidR="004A2EE3">
        <w:rPr>
          <w:sz w:val="24"/>
        </w:rPr>
        <w:t>enkele belangrijk feiten</w:t>
      </w:r>
      <w:r w:rsidRPr="00373D7E">
        <w:rPr>
          <w:sz w:val="24"/>
        </w:rPr>
        <w:t xml:space="preserve"> laaggeletterdheid</w:t>
      </w:r>
      <w:r w:rsidR="00273629">
        <w:rPr>
          <w:sz w:val="24"/>
        </w:rPr>
        <w:t xml:space="preserve"> van platform </w:t>
      </w:r>
      <w:r w:rsidR="00B02051">
        <w:rPr>
          <w:sz w:val="24"/>
        </w:rPr>
        <w:t xml:space="preserve"> Stichting lezen en schrijven</w:t>
      </w:r>
      <w:r w:rsidRPr="00373D7E">
        <w:rPr>
          <w:sz w:val="24"/>
        </w:rPr>
        <w:t>:</w:t>
      </w:r>
    </w:p>
    <w:p w:rsidR="004A2EE3" w:rsidRDefault="004A2EE3" w:rsidP="008209B2">
      <w:pPr>
        <w:pStyle w:val="Geenafstand"/>
        <w:rPr>
          <w:sz w:val="24"/>
        </w:rPr>
      </w:pPr>
    </w:p>
    <w:p w:rsidR="00EA5B4F" w:rsidRPr="00373D7E" w:rsidRDefault="00EA5B4F" w:rsidP="008209B2">
      <w:pPr>
        <w:pStyle w:val="Geenafstand"/>
        <w:rPr>
          <w:sz w:val="24"/>
        </w:rPr>
      </w:pPr>
      <w:r w:rsidRPr="00373D7E">
        <w:rPr>
          <w:sz w:val="24"/>
        </w:rPr>
        <w:tab/>
      </w:r>
      <w:r w:rsidRPr="00373D7E">
        <w:rPr>
          <w:rFonts w:cs="Arial"/>
          <w:sz w:val="24"/>
        </w:rPr>
        <w:t>●</w:t>
      </w:r>
      <w:r w:rsidRPr="00373D7E">
        <w:rPr>
          <w:sz w:val="24"/>
        </w:rPr>
        <w:t xml:space="preserve"> 2,5 miljoen volwassenen moeite met lezen/schrijven </w:t>
      </w:r>
    </w:p>
    <w:p w:rsidR="00EA5B4F" w:rsidRPr="00373D7E" w:rsidRDefault="00EA5B4F" w:rsidP="00EA5B4F">
      <w:pPr>
        <w:pStyle w:val="Geenafstand"/>
        <w:ind w:firstLine="708"/>
        <w:rPr>
          <w:sz w:val="24"/>
        </w:rPr>
      </w:pPr>
      <w:r w:rsidRPr="00373D7E">
        <w:rPr>
          <w:sz w:val="24"/>
        </w:rPr>
        <w:t>en/of rekenen</w:t>
      </w:r>
    </w:p>
    <w:p w:rsidR="003A7FAF" w:rsidRDefault="003A7FAF" w:rsidP="00EA5B4F">
      <w:pPr>
        <w:pStyle w:val="Geenafstand"/>
        <w:ind w:firstLine="708"/>
        <w:rPr>
          <w:rFonts w:cs="Arial"/>
          <w:sz w:val="24"/>
        </w:rPr>
      </w:pPr>
    </w:p>
    <w:p w:rsidR="00EA5B4F" w:rsidRPr="00373D7E" w:rsidRDefault="00EA5B4F" w:rsidP="00EA5B4F">
      <w:pPr>
        <w:pStyle w:val="Geenafstand"/>
        <w:ind w:firstLine="708"/>
        <w:rPr>
          <w:sz w:val="24"/>
        </w:rPr>
      </w:pPr>
      <w:r w:rsidRPr="00373D7E">
        <w:rPr>
          <w:rFonts w:cs="Arial"/>
          <w:sz w:val="24"/>
        </w:rPr>
        <w:t>●</w:t>
      </w:r>
      <w:r w:rsidRPr="00373D7E">
        <w:rPr>
          <w:sz w:val="24"/>
        </w:rPr>
        <w:t xml:space="preserve"> 16 - 65 jaar: 1,3 miljoen, hiervan 2/3 Nederlandse </w:t>
      </w:r>
    </w:p>
    <w:p w:rsidR="00EA5B4F" w:rsidRPr="00373D7E" w:rsidRDefault="00EA5B4F" w:rsidP="00EA5B4F">
      <w:pPr>
        <w:pStyle w:val="Geenafstand"/>
        <w:ind w:firstLine="708"/>
        <w:rPr>
          <w:sz w:val="24"/>
        </w:rPr>
      </w:pPr>
      <w:r w:rsidRPr="00373D7E">
        <w:rPr>
          <w:sz w:val="24"/>
        </w:rPr>
        <w:t>afkomst</w:t>
      </w:r>
    </w:p>
    <w:p w:rsidR="003A7FAF" w:rsidRDefault="003A7FAF" w:rsidP="00F40D77">
      <w:pPr>
        <w:pStyle w:val="Geenafstand"/>
        <w:ind w:left="708"/>
        <w:rPr>
          <w:rFonts w:cs="Arial"/>
          <w:sz w:val="24"/>
        </w:rPr>
      </w:pPr>
    </w:p>
    <w:p w:rsidR="00EA5B4F" w:rsidRPr="00373D7E" w:rsidRDefault="00F40D77" w:rsidP="00F40D77">
      <w:pPr>
        <w:pStyle w:val="Geenafstand"/>
        <w:ind w:left="708"/>
        <w:rPr>
          <w:sz w:val="24"/>
        </w:rPr>
      </w:pPr>
      <w:r w:rsidRPr="00373D7E">
        <w:rPr>
          <w:rFonts w:cs="Arial"/>
          <w:sz w:val="24"/>
        </w:rPr>
        <w:t>●</w:t>
      </w:r>
      <w:r w:rsidRPr="00373D7E">
        <w:rPr>
          <w:sz w:val="24"/>
        </w:rPr>
        <w:t xml:space="preserve"> ≠ analfabetisme, maar beheersen niet eindniveau vmbo/mbo 2 of 3</w:t>
      </w:r>
    </w:p>
    <w:p w:rsidR="003A7FAF" w:rsidRDefault="003A7FAF" w:rsidP="00F40D77">
      <w:pPr>
        <w:pStyle w:val="Geenafstand"/>
        <w:ind w:left="708"/>
        <w:rPr>
          <w:rFonts w:cs="Arial"/>
          <w:sz w:val="24"/>
        </w:rPr>
      </w:pPr>
    </w:p>
    <w:p w:rsidR="00F40D77" w:rsidRPr="00373D7E" w:rsidRDefault="00F40D77" w:rsidP="00F40D77">
      <w:pPr>
        <w:pStyle w:val="Geenafstand"/>
        <w:ind w:left="708"/>
        <w:rPr>
          <w:sz w:val="24"/>
        </w:rPr>
      </w:pPr>
      <w:r w:rsidRPr="00373D7E">
        <w:rPr>
          <w:rFonts w:cs="Arial"/>
          <w:sz w:val="24"/>
        </w:rPr>
        <w:t>●</w:t>
      </w:r>
      <w:r w:rsidRPr="00373D7E">
        <w:rPr>
          <w:sz w:val="24"/>
        </w:rPr>
        <w:t xml:space="preserve"> o.a. moeite met: formulieren invullen (zorgtoeslag, belasting, etc.), straatnaamborden lezen, reizen met openbaar vervoer, voorlezen aan (klein)kinderen, pinnen en digitaal betalen, werken met de computer, solliciteren, begrijpen van informatie over gezondheid en zorg</w:t>
      </w:r>
    </w:p>
    <w:p w:rsidR="003A7FAF" w:rsidRDefault="003A7FAF" w:rsidP="00F40D77">
      <w:pPr>
        <w:pStyle w:val="Geenafstand"/>
        <w:ind w:left="708"/>
        <w:rPr>
          <w:rFonts w:cs="Arial"/>
          <w:sz w:val="24"/>
        </w:rPr>
      </w:pPr>
    </w:p>
    <w:p w:rsidR="00F40D77" w:rsidRPr="00373D7E" w:rsidRDefault="00F40D77" w:rsidP="00F40D77">
      <w:pPr>
        <w:pStyle w:val="Geenafstand"/>
        <w:ind w:left="708"/>
        <w:rPr>
          <w:sz w:val="24"/>
        </w:rPr>
      </w:pPr>
      <w:r w:rsidRPr="00373D7E">
        <w:rPr>
          <w:rFonts w:cs="Arial"/>
          <w:sz w:val="24"/>
        </w:rPr>
        <w:t>●</w:t>
      </w:r>
      <w:r w:rsidRPr="00373D7E">
        <w:rPr>
          <w:sz w:val="24"/>
        </w:rPr>
        <w:t xml:space="preserve"> gevolgen: schaamte, onbegrip, van anderen afhankelijk voor dagelijkse dingen → minder zelfredzaam, minder sociaal actief, minder gezond dan geletterde mensen</w:t>
      </w:r>
    </w:p>
    <w:p w:rsidR="00DD2C89" w:rsidRDefault="00DD2C89" w:rsidP="00DD2C89">
      <w:pPr>
        <w:pStyle w:val="Geenafstand"/>
        <w:rPr>
          <w:sz w:val="24"/>
        </w:rPr>
      </w:pPr>
    </w:p>
    <w:p w:rsidR="00147ACD" w:rsidRDefault="00F40D77" w:rsidP="00F40D77">
      <w:pPr>
        <w:pStyle w:val="Geenafstand"/>
        <w:ind w:left="708"/>
        <w:rPr>
          <w:sz w:val="24"/>
        </w:rPr>
      </w:pPr>
      <w:r w:rsidRPr="00373D7E">
        <w:rPr>
          <w:rFonts w:cs="Arial"/>
          <w:sz w:val="24"/>
        </w:rPr>
        <w:t>●</w:t>
      </w:r>
      <w:r w:rsidRPr="00373D7E">
        <w:rPr>
          <w:sz w:val="24"/>
        </w:rPr>
        <w:t xml:space="preserve"> schrikbarend aantal kinderen en jongeren (tot 18 jaar) verlaat het onderwijs zonder het vereiste taalniveau te beheersen: </w:t>
      </w:r>
      <w:r w:rsidRPr="00373D7E">
        <w:rPr>
          <w:sz w:val="24"/>
        </w:rPr>
        <w:tab/>
      </w:r>
    </w:p>
    <w:p w:rsidR="00F40D77" w:rsidRPr="00373D7E" w:rsidRDefault="00F40D77" w:rsidP="00147ACD">
      <w:pPr>
        <w:pStyle w:val="Geenafstand"/>
        <w:ind w:left="2124" w:firstLine="708"/>
        <w:rPr>
          <w:sz w:val="24"/>
        </w:rPr>
      </w:pPr>
      <w:r w:rsidRPr="00373D7E">
        <w:rPr>
          <w:sz w:val="24"/>
        </w:rPr>
        <w:t>▪ ruim 10% van groep 8-leerlingen</w:t>
      </w:r>
    </w:p>
    <w:p w:rsidR="00F40D77" w:rsidRPr="00373D7E" w:rsidRDefault="00F40D77" w:rsidP="00F40D77">
      <w:pPr>
        <w:pStyle w:val="Geenafstand"/>
        <w:ind w:left="2124" w:firstLine="708"/>
        <w:rPr>
          <w:sz w:val="24"/>
        </w:rPr>
      </w:pPr>
      <w:r w:rsidRPr="00373D7E">
        <w:rPr>
          <w:sz w:val="24"/>
        </w:rPr>
        <w:t>▪ 9 tot 19% van vmbo-leerlingen</w:t>
      </w:r>
    </w:p>
    <w:p w:rsidR="00F40D77" w:rsidRPr="00373D7E" w:rsidRDefault="00F40D77" w:rsidP="00F40D77">
      <w:pPr>
        <w:pStyle w:val="Geenafstand"/>
        <w:ind w:left="2124" w:firstLine="708"/>
        <w:rPr>
          <w:sz w:val="24"/>
        </w:rPr>
      </w:pPr>
      <w:r w:rsidRPr="00373D7E">
        <w:rPr>
          <w:sz w:val="24"/>
        </w:rPr>
        <w:t xml:space="preserve">▪ 36% van mbo2-leerlingen </w:t>
      </w:r>
    </w:p>
    <w:p w:rsidR="00F40D77" w:rsidRPr="00373D7E" w:rsidRDefault="00F40D77" w:rsidP="00F40D77">
      <w:pPr>
        <w:pStyle w:val="Geenafstand"/>
        <w:ind w:left="2124" w:firstLine="708"/>
        <w:rPr>
          <w:sz w:val="24"/>
        </w:rPr>
      </w:pPr>
      <w:r w:rsidRPr="00373D7E">
        <w:rPr>
          <w:sz w:val="24"/>
        </w:rPr>
        <w:t xml:space="preserve">▪ 15% van mbo3.  </w:t>
      </w:r>
    </w:p>
    <w:p w:rsidR="004A2EE3" w:rsidRDefault="004A2EE3" w:rsidP="00147ACD">
      <w:pPr>
        <w:pStyle w:val="Geenafstand"/>
        <w:ind w:left="708"/>
        <w:rPr>
          <w:sz w:val="24"/>
        </w:rPr>
      </w:pPr>
    </w:p>
    <w:p w:rsidR="00F40D77" w:rsidRDefault="00F40D77" w:rsidP="00147ACD">
      <w:pPr>
        <w:pStyle w:val="Geenafstand"/>
        <w:ind w:left="708"/>
        <w:rPr>
          <w:sz w:val="24"/>
        </w:rPr>
      </w:pPr>
      <w:r w:rsidRPr="00373D7E">
        <w:rPr>
          <w:sz w:val="24"/>
        </w:rPr>
        <w:t xml:space="preserve">→ samengenomen: tenminste 1 op de 10 kinderen daarmee risico </w:t>
      </w:r>
      <w:r w:rsidR="00F94467" w:rsidRPr="00373D7E">
        <w:rPr>
          <w:sz w:val="24"/>
        </w:rPr>
        <w:t xml:space="preserve">om </w:t>
      </w:r>
      <w:r w:rsidRPr="00373D7E">
        <w:rPr>
          <w:sz w:val="24"/>
        </w:rPr>
        <w:t>laaggeletterde volwassene</w:t>
      </w:r>
      <w:r w:rsidR="00F94467" w:rsidRPr="00373D7E">
        <w:rPr>
          <w:sz w:val="24"/>
        </w:rPr>
        <w:t xml:space="preserve"> te worden</w:t>
      </w:r>
    </w:p>
    <w:p w:rsidR="00B02051" w:rsidRDefault="00B02051" w:rsidP="00243A9F">
      <w:pPr>
        <w:pStyle w:val="Geenafstand"/>
        <w:rPr>
          <w:sz w:val="24"/>
        </w:rPr>
      </w:pPr>
    </w:p>
    <w:p w:rsidR="00243A9F" w:rsidRPr="00B02051" w:rsidRDefault="00B02051" w:rsidP="00B02051">
      <w:pPr>
        <w:pStyle w:val="Geenafstand"/>
        <w:jc w:val="right"/>
        <w:rPr>
          <w:i/>
          <w:sz w:val="16"/>
        </w:rPr>
      </w:pPr>
      <w:r w:rsidRPr="00B02051">
        <w:rPr>
          <w:i/>
          <w:sz w:val="16"/>
        </w:rPr>
        <w:t>bron: https://www.lezenenschrijven.nl/over-laaggeletterdheid/</w:t>
      </w:r>
    </w:p>
    <w:p w:rsidR="00B02051" w:rsidRDefault="00B02051" w:rsidP="00243A9F">
      <w:pPr>
        <w:pStyle w:val="Geenafstand"/>
        <w:rPr>
          <w:sz w:val="24"/>
        </w:rPr>
      </w:pPr>
    </w:p>
    <w:p w:rsidR="00B02051" w:rsidRDefault="00B02051" w:rsidP="00243A9F">
      <w:pPr>
        <w:pStyle w:val="Geenafstand"/>
        <w:rPr>
          <w:sz w:val="24"/>
        </w:rPr>
      </w:pPr>
    </w:p>
    <w:p w:rsidR="00B02051" w:rsidRDefault="00B02051" w:rsidP="00243A9F">
      <w:pPr>
        <w:pStyle w:val="Geenafstand"/>
        <w:rPr>
          <w:sz w:val="24"/>
        </w:rPr>
      </w:pPr>
    </w:p>
    <w:p w:rsidR="00B02051" w:rsidRDefault="00B02051" w:rsidP="00243A9F">
      <w:pPr>
        <w:pStyle w:val="Geenafstand"/>
        <w:rPr>
          <w:sz w:val="24"/>
        </w:rPr>
      </w:pPr>
    </w:p>
    <w:p w:rsidR="00243A9F" w:rsidRDefault="00243A9F" w:rsidP="00243A9F">
      <w:pPr>
        <w:pStyle w:val="Geenafstand"/>
        <w:rPr>
          <w:sz w:val="24"/>
        </w:rPr>
      </w:pPr>
      <w:r>
        <w:rPr>
          <w:sz w:val="24"/>
        </w:rPr>
        <w:t>- Let op: veel leerlingen met een NT2-achtergrond worden beschouwd als laaggeletterd, terwijl ze ook dyslexie kunnen hebben.</w:t>
      </w:r>
    </w:p>
    <w:sectPr w:rsidR="00243A9F"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B2"/>
    <w:rsid w:val="00043394"/>
    <w:rsid w:val="00043769"/>
    <w:rsid w:val="00066322"/>
    <w:rsid w:val="000A073F"/>
    <w:rsid w:val="000E21A2"/>
    <w:rsid w:val="00147ACD"/>
    <w:rsid w:val="00216F5C"/>
    <w:rsid w:val="00243A9F"/>
    <w:rsid w:val="00273629"/>
    <w:rsid w:val="002B1606"/>
    <w:rsid w:val="00371A93"/>
    <w:rsid w:val="00373D7E"/>
    <w:rsid w:val="003A7FAF"/>
    <w:rsid w:val="003B6ECB"/>
    <w:rsid w:val="003F441C"/>
    <w:rsid w:val="00423165"/>
    <w:rsid w:val="0042541E"/>
    <w:rsid w:val="00484244"/>
    <w:rsid w:val="004A2EE3"/>
    <w:rsid w:val="00511E57"/>
    <w:rsid w:val="005C1EAB"/>
    <w:rsid w:val="006F5176"/>
    <w:rsid w:val="0071494C"/>
    <w:rsid w:val="007B3FEE"/>
    <w:rsid w:val="008209B2"/>
    <w:rsid w:val="00854CEC"/>
    <w:rsid w:val="00872F34"/>
    <w:rsid w:val="008C1488"/>
    <w:rsid w:val="00935CD8"/>
    <w:rsid w:val="00956CAA"/>
    <w:rsid w:val="009833F5"/>
    <w:rsid w:val="009D3E74"/>
    <w:rsid w:val="00A31EF5"/>
    <w:rsid w:val="00A506CF"/>
    <w:rsid w:val="00A76A81"/>
    <w:rsid w:val="00AA1416"/>
    <w:rsid w:val="00AA2EEF"/>
    <w:rsid w:val="00B02051"/>
    <w:rsid w:val="00B047E7"/>
    <w:rsid w:val="00B72629"/>
    <w:rsid w:val="00C21DE9"/>
    <w:rsid w:val="00CC7207"/>
    <w:rsid w:val="00DC7F4F"/>
    <w:rsid w:val="00DD2C89"/>
    <w:rsid w:val="00E13E69"/>
    <w:rsid w:val="00E1541A"/>
    <w:rsid w:val="00E20171"/>
    <w:rsid w:val="00EA5B4F"/>
    <w:rsid w:val="00F26A7B"/>
    <w:rsid w:val="00F40D77"/>
    <w:rsid w:val="00F53561"/>
    <w:rsid w:val="00F549A0"/>
    <w:rsid w:val="00F94467"/>
    <w:rsid w:val="00FA379B"/>
    <w:rsid w:val="00FB69F6"/>
    <w:rsid w:val="00FD722F"/>
    <w:rsid w:val="00FF3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 w:type="paragraph" w:styleId="Ballontekst">
    <w:name w:val="Balloon Text"/>
    <w:basedOn w:val="Standaard"/>
    <w:link w:val="BallontekstChar"/>
    <w:uiPriority w:val="99"/>
    <w:semiHidden/>
    <w:unhideWhenUsed/>
    <w:rsid w:val="00DC7F4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 w:type="paragraph" w:styleId="Ballontekst">
    <w:name w:val="Balloon Text"/>
    <w:basedOn w:val="Standaard"/>
    <w:link w:val="BallontekstChar"/>
    <w:uiPriority w:val="99"/>
    <w:semiHidden/>
    <w:unhideWhenUsed/>
    <w:rsid w:val="00DC7F4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66926">
      <w:bodyDiv w:val="1"/>
      <w:marLeft w:val="0"/>
      <w:marRight w:val="0"/>
      <w:marTop w:val="0"/>
      <w:marBottom w:val="0"/>
      <w:divBdr>
        <w:top w:val="none" w:sz="0" w:space="0" w:color="auto"/>
        <w:left w:val="none" w:sz="0" w:space="0" w:color="auto"/>
        <w:bottom w:val="none" w:sz="0" w:space="0" w:color="auto"/>
        <w:right w:val="none" w:sz="0" w:space="0" w:color="auto"/>
      </w:divBdr>
    </w:div>
    <w:div w:id="19749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8</cp:revision>
  <dcterms:created xsi:type="dcterms:W3CDTF">2018-05-13T20:00:00Z</dcterms:created>
  <dcterms:modified xsi:type="dcterms:W3CDTF">2018-05-14T11:18:00Z</dcterms:modified>
</cp:coreProperties>
</file>